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D7C2316" w14:textId="2BCAE3DB" w:rsidR="00BD7B7D" w:rsidRPr="00F92F21" w:rsidRDefault="00BD7B7D" w:rsidP="002F4181">
      <w:pPr>
        <w:spacing w:afterLines="50" w:after="180" w:line="260" w:lineRule="exact"/>
        <w:ind w:firstLineChars="50" w:firstLine="105"/>
        <w:rPr>
          <w:rFonts w:ascii="Times New Roman" w:hAnsi="Times New Roman" w:cs="Times New Roman"/>
          <w:color w:val="000000" w:themeColor="text1"/>
          <w:szCs w:val="21"/>
        </w:rPr>
      </w:pPr>
      <w:r w:rsidRPr="00BD7B7D">
        <w:rPr>
          <w:rFonts w:ascii="Times New Roman" w:eastAsia="ＭＳ ゴシック" w:hAnsi="Times New Roman" w:cs="Times New Roman"/>
          <w:noProof/>
          <w:szCs w:val="21"/>
        </w:rPr>
        <mc:AlternateContent>
          <mc:Choice Requires="wps">
            <w:drawing>
              <wp:anchor distT="0" distB="0" distL="114300" distR="114300" simplePos="0" relativeHeight="251659264" behindDoc="0" locked="0" layoutInCell="1" allowOverlap="1" wp14:anchorId="3F7E7E75" wp14:editId="72C62DE3">
                <wp:simplePos x="0" y="0"/>
                <wp:positionH relativeFrom="column">
                  <wp:posOffset>-53975</wp:posOffset>
                </wp:positionH>
                <wp:positionV relativeFrom="paragraph">
                  <wp:posOffset>0</wp:posOffset>
                </wp:positionV>
                <wp:extent cx="5443220" cy="1095375"/>
                <wp:effectExtent l="0" t="0" r="5080" b="0"/>
                <wp:wrapSquare wrapText="bothSides"/>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3220"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B4D53" w14:textId="77777777" w:rsidR="00BD7B7D" w:rsidRPr="00FA0689" w:rsidRDefault="00BD7B7D" w:rsidP="00AC6359">
                            <w:pPr>
                              <w:pStyle w:val="Web"/>
                              <w:spacing w:line="260" w:lineRule="exact"/>
                              <w:jc w:val="center"/>
                              <w:rPr>
                                <w:rFonts w:ascii="Times New Roman" w:hAnsi="Times New Roman" w:cs="Times New Roman"/>
                              </w:rPr>
                            </w:pPr>
                            <w:r w:rsidRPr="00FA0689">
                              <w:rPr>
                                <w:rFonts w:ascii="Times New Roman" w:hAnsi="Times New Roman" w:cs="Times New Roman"/>
                                <w:color w:val="333333"/>
                                <w:sz w:val="28"/>
                                <w:szCs w:val="28"/>
                              </w:rPr>
                              <w:t>Structure and catalytic activity of PdRu alloy nanoparticles</w:t>
                            </w:r>
                          </w:p>
                          <w:p w14:paraId="1FC23A01" w14:textId="77777777" w:rsidR="00BD7B7D" w:rsidRPr="00BD7B7D" w:rsidRDefault="00BD7B7D" w:rsidP="00AC6359">
                            <w:pPr>
                              <w:pStyle w:val="Web"/>
                              <w:spacing w:line="260" w:lineRule="exact"/>
                              <w:jc w:val="center"/>
                              <w:rPr>
                                <w:rFonts w:ascii="Times New Roman" w:hAnsi="Times New Roman" w:cs="Times New Roman"/>
                                <w:i/>
                                <w:iCs/>
                                <w:color w:val="333333"/>
                                <w:position w:val="8"/>
                                <w:sz w:val="21"/>
                                <w:szCs w:val="21"/>
                              </w:rPr>
                            </w:pPr>
                            <w:r w:rsidRPr="00BD7B7D">
                              <w:rPr>
                                <w:rFonts w:ascii="Times New Roman" w:hAnsi="Times New Roman" w:cs="Times New Roman"/>
                                <w:color w:val="333333"/>
                                <w:sz w:val="21"/>
                                <w:szCs w:val="21"/>
                              </w:rPr>
                              <w:t>O. Yamamuro</w:t>
                            </w:r>
                            <w:r w:rsidRPr="00BD7B7D">
                              <w:rPr>
                                <w:rFonts w:ascii="Times New Roman" w:hAnsi="Times New Roman" w:cs="Times New Roman"/>
                                <w:i/>
                                <w:iCs/>
                                <w:color w:val="333333"/>
                                <w:position w:val="8"/>
                                <w:sz w:val="21"/>
                                <w:szCs w:val="21"/>
                              </w:rPr>
                              <w:t>A</w:t>
                            </w:r>
                            <w:r w:rsidRPr="00BD7B7D">
                              <w:rPr>
                                <w:rFonts w:ascii="Times New Roman" w:hAnsi="Times New Roman" w:cs="Times New Roman"/>
                                <w:color w:val="333333"/>
                                <w:sz w:val="21"/>
                                <w:szCs w:val="21"/>
                              </w:rPr>
                              <w:t>, H. Akiba</w:t>
                            </w:r>
                            <w:r w:rsidRPr="00BD7B7D">
                              <w:rPr>
                                <w:rFonts w:ascii="Times New Roman" w:hAnsi="Times New Roman" w:cs="Times New Roman"/>
                                <w:i/>
                                <w:iCs/>
                                <w:color w:val="333333"/>
                                <w:position w:val="8"/>
                                <w:sz w:val="21"/>
                                <w:szCs w:val="21"/>
                              </w:rPr>
                              <w:t>A</w:t>
                            </w:r>
                            <w:r w:rsidRPr="00BD7B7D">
                              <w:rPr>
                                <w:rFonts w:ascii="Times New Roman" w:hAnsi="Times New Roman" w:cs="Times New Roman"/>
                                <w:color w:val="333333"/>
                                <w:sz w:val="21"/>
                                <w:szCs w:val="21"/>
                              </w:rPr>
                              <w:t>, K. Kusada</w:t>
                            </w:r>
                            <w:r w:rsidRPr="00BD7B7D">
                              <w:rPr>
                                <w:rFonts w:ascii="Times New Roman" w:hAnsi="Times New Roman" w:cs="Times New Roman"/>
                                <w:i/>
                                <w:iCs/>
                                <w:color w:val="333333"/>
                                <w:position w:val="8"/>
                                <w:sz w:val="21"/>
                                <w:szCs w:val="21"/>
                              </w:rPr>
                              <w:t>B</w:t>
                            </w:r>
                            <w:r w:rsidRPr="00BD7B7D">
                              <w:rPr>
                                <w:rFonts w:ascii="Times New Roman" w:hAnsi="Times New Roman" w:cs="Times New Roman"/>
                                <w:color w:val="333333"/>
                                <w:sz w:val="21"/>
                                <w:szCs w:val="21"/>
                              </w:rPr>
                              <w:t>, M. Haneda</w:t>
                            </w:r>
                            <w:r w:rsidRPr="00BD7B7D">
                              <w:rPr>
                                <w:rFonts w:ascii="Times New Roman" w:hAnsi="Times New Roman" w:cs="Times New Roman"/>
                                <w:i/>
                                <w:iCs/>
                                <w:color w:val="333333"/>
                                <w:position w:val="8"/>
                                <w:sz w:val="21"/>
                                <w:szCs w:val="21"/>
                              </w:rPr>
                              <w:t>C</w:t>
                            </w:r>
                            <w:r w:rsidRPr="00BD7B7D">
                              <w:rPr>
                                <w:rFonts w:ascii="Times New Roman" w:hAnsi="Times New Roman" w:cs="Times New Roman"/>
                                <w:color w:val="333333"/>
                                <w:sz w:val="21"/>
                                <w:szCs w:val="21"/>
                              </w:rPr>
                              <w:t>, H. Kitagawa</w:t>
                            </w:r>
                            <w:r w:rsidRPr="00BD7B7D">
                              <w:rPr>
                                <w:rFonts w:ascii="Times New Roman" w:hAnsi="Times New Roman" w:cs="Times New Roman"/>
                                <w:i/>
                                <w:iCs/>
                                <w:color w:val="333333"/>
                                <w:position w:val="8"/>
                                <w:sz w:val="21"/>
                                <w:szCs w:val="21"/>
                              </w:rPr>
                              <w:t>B</w:t>
                            </w:r>
                            <w:r w:rsidRPr="00BD7B7D">
                              <w:rPr>
                                <w:rFonts w:ascii="Times New Roman" w:hAnsi="Times New Roman" w:cs="Times New Roman"/>
                                <w:color w:val="333333"/>
                                <w:sz w:val="21"/>
                                <w:szCs w:val="21"/>
                              </w:rPr>
                              <w:t>, D. Keen</w:t>
                            </w:r>
                            <w:r w:rsidRPr="00BD7B7D">
                              <w:rPr>
                                <w:rFonts w:ascii="Times New Roman" w:hAnsi="Times New Roman" w:cs="Times New Roman"/>
                                <w:i/>
                                <w:iCs/>
                                <w:color w:val="333333"/>
                                <w:position w:val="8"/>
                                <w:sz w:val="21"/>
                                <w:szCs w:val="21"/>
                              </w:rPr>
                              <w:t>D</w:t>
                            </w:r>
                          </w:p>
                          <w:p w14:paraId="7937EB76" w14:textId="77777777" w:rsidR="00BD7B7D" w:rsidRPr="00BD7B7D" w:rsidRDefault="00BD7B7D" w:rsidP="00AC6359">
                            <w:pPr>
                              <w:pStyle w:val="Web"/>
                              <w:spacing w:line="260" w:lineRule="exact"/>
                              <w:jc w:val="center"/>
                              <w:rPr>
                                <w:rFonts w:ascii="Times New Roman" w:hAnsi="Times New Roman" w:cs="Times New Roman"/>
                                <w:sz w:val="21"/>
                                <w:szCs w:val="21"/>
                              </w:rPr>
                            </w:pPr>
                            <w:r w:rsidRPr="00BD7B7D">
                              <w:rPr>
                                <w:rFonts w:ascii="Times New Roman" w:hAnsi="Times New Roman" w:cs="Times New Roman"/>
                                <w:i/>
                                <w:iCs/>
                                <w:color w:val="333333"/>
                                <w:position w:val="8"/>
                                <w:sz w:val="21"/>
                                <w:szCs w:val="21"/>
                              </w:rPr>
                              <w:t>A</w:t>
                            </w:r>
                            <w:r w:rsidRPr="00BD7B7D">
                              <w:rPr>
                                <w:rFonts w:ascii="Times New Roman" w:hAnsi="Times New Roman" w:cs="Times New Roman"/>
                                <w:i/>
                                <w:iCs/>
                                <w:color w:val="333333"/>
                                <w:sz w:val="21"/>
                                <w:szCs w:val="21"/>
                              </w:rPr>
                              <w:t xml:space="preserve">ISSP-NSL, Univ. of Tokyo, </w:t>
                            </w:r>
                            <w:r w:rsidRPr="00BD7B7D">
                              <w:rPr>
                                <w:rFonts w:ascii="Times New Roman" w:hAnsi="Times New Roman" w:cs="Times New Roman"/>
                                <w:i/>
                                <w:iCs/>
                                <w:color w:val="333333"/>
                                <w:position w:val="8"/>
                                <w:sz w:val="21"/>
                                <w:szCs w:val="21"/>
                              </w:rPr>
                              <w:t>B</w:t>
                            </w:r>
                            <w:r w:rsidRPr="00BD7B7D">
                              <w:rPr>
                                <w:rFonts w:ascii="Times New Roman" w:hAnsi="Times New Roman" w:cs="Times New Roman"/>
                                <w:i/>
                                <w:iCs/>
                                <w:color w:val="333333"/>
                                <w:sz w:val="21"/>
                                <w:szCs w:val="21"/>
                              </w:rPr>
                              <w:t xml:space="preserve">Kyoto Univ., </w:t>
                            </w:r>
                            <w:r w:rsidRPr="00BD7B7D">
                              <w:rPr>
                                <w:rFonts w:ascii="Times New Roman" w:hAnsi="Times New Roman" w:cs="Times New Roman"/>
                                <w:i/>
                                <w:iCs/>
                                <w:color w:val="333333"/>
                                <w:position w:val="8"/>
                                <w:sz w:val="21"/>
                                <w:szCs w:val="21"/>
                              </w:rPr>
                              <w:t>C</w:t>
                            </w:r>
                            <w:r w:rsidRPr="00BD7B7D">
                              <w:rPr>
                                <w:rFonts w:ascii="Times New Roman" w:hAnsi="Times New Roman" w:cs="Times New Roman"/>
                                <w:i/>
                                <w:iCs/>
                                <w:color w:val="333333"/>
                                <w:sz w:val="21"/>
                                <w:szCs w:val="21"/>
                              </w:rPr>
                              <w:t xml:space="preserve">Nagoya Institute of Technology, </w:t>
                            </w:r>
                            <w:r w:rsidRPr="00BD7B7D">
                              <w:rPr>
                                <w:rFonts w:ascii="Times New Roman" w:hAnsi="Times New Roman" w:cs="Times New Roman"/>
                                <w:i/>
                                <w:iCs/>
                                <w:color w:val="333333"/>
                                <w:position w:val="8"/>
                                <w:sz w:val="21"/>
                                <w:szCs w:val="21"/>
                              </w:rPr>
                              <w:t>D</w:t>
                            </w:r>
                            <w:r w:rsidRPr="00BD7B7D">
                              <w:rPr>
                                <w:rFonts w:ascii="Times New Roman" w:hAnsi="Times New Roman" w:cs="Times New Roman"/>
                                <w:i/>
                                <w:iCs/>
                                <w:color w:val="333333"/>
                                <w:sz w:val="21"/>
                                <w:szCs w:val="21"/>
                              </w:rPr>
                              <w:t>ISIS, RAL</w:t>
                            </w:r>
                          </w:p>
                          <w:p w14:paraId="7151096C" w14:textId="77777777" w:rsidR="00BD7B7D" w:rsidRPr="00FA0689" w:rsidRDefault="00BD7B7D" w:rsidP="00AC6359">
                            <w:pPr>
                              <w:spacing w:line="260" w:lineRule="exact"/>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7E7E75" id="Rectangle 3" o:spid="_x0000_s1026" style="position:absolute;left:0;text-align:left;margin-left:-4.25pt;margin-top:0;width:428.6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" stroked="f">
                <v:path arrowok="t"/>
                <v:textbox>
                  <w:txbxContent>
                    <w:p w14:paraId="2DAB4D53" w14:textId="77777777" w:rsidR="00BD7B7D" w:rsidRPr="00FA0689" w:rsidRDefault="00BD7B7D" w:rsidP="00AC6359">
                      <w:pPr>
                        <w:pStyle w:val="Web"/>
                        <w:spacing w:line="260" w:lineRule="exact"/>
                        <w:jc w:val="center"/>
                        <w:rPr>
                          <w:rFonts w:ascii="Times New Roman" w:hAnsi="Times New Roman" w:cs="Times New Roman"/>
                        </w:rPr>
                      </w:pPr>
                      <w:r w:rsidRPr="00FA0689">
                        <w:rPr>
                          <w:rFonts w:ascii="Times New Roman" w:hAnsi="Times New Roman" w:cs="Times New Roman"/>
                          <w:color w:val="333333"/>
                          <w:sz w:val="28"/>
                          <w:szCs w:val="28"/>
                        </w:rPr>
                        <w:t xml:space="preserve">Structure and catalytic activity of </w:t>
                      </w:r>
                      <w:proofErr w:type="spellStart"/>
                      <w:r w:rsidRPr="00FA0689">
                        <w:rPr>
                          <w:rFonts w:ascii="Times New Roman" w:hAnsi="Times New Roman" w:cs="Times New Roman"/>
                          <w:color w:val="333333"/>
                          <w:sz w:val="28"/>
                          <w:szCs w:val="28"/>
                        </w:rPr>
                        <w:t>PdRu</w:t>
                      </w:r>
                      <w:proofErr w:type="spellEnd"/>
                      <w:r w:rsidRPr="00FA0689">
                        <w:rPr>
                          <w:rFonts w:ascii="Times New Roman" w:hAnsi="Times New Roman" w:cs="Times New Roman"/>
                          <w:color w:val="333333"/>
                          <w:sz w:val="28"/>
                          <w:szCs w:val="28"/>
                        </w:rPr>
                        <w:t xml:space="preserve"> alloy nanoparticles</w:t>
                      </w:r>
                    </w:p>
                    <w:p w14:paraId="1FC23A01" w14:textId="77777777" w:rsidR="00BD7B7D" w:rsidRPr="00BD7B7D" w:rsidRDefault="00BD7B7D" w:rsidP="00AC6359">
                      <w:pPr>
                        <w:pStyle w:val="Web"/>
                        <w:spacing w:line="260" w:lineRule="exact"/>
                        <w:jc w:val="center"/>
                        <w:rPr>
                          <w:rFonts w:ascii="Times New Roman" w:hAnsi="Times New Roman" w:cs="Times New Roman"/>
                          <w:i/>
                          <w:iCs/>
                          <w:color w:val="333333"/>
                          <w:position w:val="8"/>
                          <w:sz w:val="21"/>
                          <w:szCs w:val="21"/>
                        </w:rPr>
                      </w:pPr>
                      <w:r w:rsidRPr="00BD7B7D">
                        <w:rPr>
                          <w:rFonts w:ascii="Times New Roman" w:hAnsi="Times New Roman" w:cs="Times New Roman"/>
                          <w:color w:val="333333"/>
                          <w:sz w:val="21"/>
                          <w:szCs w:val="21"/>
                        </w:rPr>
                        <w:t xml:space="preserve">O. </w:t>
                      </w:r>
                      <w:proofErr w:type="spellStart"/>
                      <w:r w:rsidRPr="00BD7B7D">
                        <w:rPr>
                          <w:rFonts w:ascii="Times New Roman" w:hAnsi="Times New Roman" w:cs="Times New Roman"/>
                          <w:color w:val="333333"/>
                          <w:sz w:val="21"/>
                          <w:szCs w:val="21"/>
                        </w:rPr>
                        <w:t>Yamamuro</w:t>
                      </w:r>
                      <w:proofErr w:type="spellEnd"/>
                      <w:r w:rsidRPr="00BD7B7D">
                        <w:rPr>
                          <w:rFonts w:ascii="Times New Roman" w:hAnsi="Times New Roman" w:cs="Times New Roman"/>
                          <w:i/>
                          <w:iCs/>
                          <w:color w:val="333333"/>
                          <w:position w:val="8"/>
                          <w:sz w:val="21"/>
                          <w:szCs w:val="21"/>
                        </w:rPr>
                        <w:t>A</w:t>
                      </w:r>
                      <w:r w:rsidRPr="00BD7B7D">
                        <w:rPr>
                          <w:rFonts w:ascii="Times New Roman" w:hAnsi="Times New Roman" w:cs="Times New Roman"/>
                          <w:color w:val="333333"/>
                          <w:sz w:val="21"/>
                          <w:szCs w:val="21"/>
                        </w:rPr>
                        <w:t>, H. Akiba</w:t>
                      </w:r>
                      <w:r w:rsidRPr="00BD7B7D">
                        <w:rPr>
                          <w:rFonts w:ascii="Times New Roman" w:hAnsi="Times New Roman" w:cs="Times New Roman"/>
                          <w:i/>
                          <w:iCs/>
                          <w:color w:val="333333"/>
                          <w:position w:val="8"/>
                          <w:sz w:val="21"/>
                          <w:szCs w:val="21"/>
                        </w:rPr>
                        <w:t>A</w:t>
                      </w:r>
                      <w:r w:rsidRPr="00BD7B7D">
                        <w:rPr>
                          <w:rFonts w:ascii="Times New Roman" w:hAnsi="Times New Roman" w:cs="Times New Roman"/>
                          <w:color w:val="333333"/>
                          <w:sz w:val="21"/>
                          <w:szCs w:val="21"/>
                        </w:rPr>
                        <w:t xml:space="preserve">, K. </w:t>
                      </w:r>
                      <w:proofErr w:type="spellStart"/>
                      <w:r w:rsidRPr="00BD7B7D">
                        <w:rPr>
                          <w:rFonts w:ascii="Times New Roman" w:hAnsi="Times New Roman" w:cs="Times New Roman"/>
                          <w:color w:val="333333"/>
                          <w:sz w:val="21"/>
                          <w:szCs w:val="21"/>
                        </w:rPr>
                        <w:t>Kusada</w:t>
                      </w:r>
                      <w:proofErr w:type="spellEnd"/>
                      <w:r w:rsidRPr="00BD7B7D">
                        <w:rPr>
                          <w:rFonts w:ascii="Times New Roman" w:hAnsi="Times New Roman" w:cs="Times New Roman"/>
                          <w:i/>
                          <w:iCs/>
                          <w:color w:val="333333"/>
                          <w:position w:val="8"/>
                          <w:sz w:val="21"/>
                          <w:szCs w:val="21"/>
                        </w:rPr>
                        <w:t>B</w:t>
                      </w:r>
                      <w:r w:rsidRPr="00BD7B7D">
                        <w:rPr>
                          <w:rFonts w:ascii="Times New Roman" w:hAnsi="Times New Roman" w:cs="Times New Roman"/>
                          <w:color w:val="333333"/>
                          <w:sz w:val="21"/>
                          <w:szCs w:val="21"/>
                        </w:rPr>
                        <w:t>, M. Haneda</w:t>
                      </w:r>
                      <w:r w:rsidRPr="00BD7B7D">
                        <w:rPr>
                          <w:rFonts w:ascii="Times New Roman" w:hAnsi="Times New Roman" w:cs="Times New Roman"/>
                          <w:i/>
                          <w:iCs/>
                          <w:color w:val="333333"/>
                          <w:position w:val="8"/>
                          <w:sz w:val="21"/>
                          <w:szCs w:val="21"/>
                        </w:rPr>
                        <w:t>C</w:t>
                      </w:r>
                      <w:r w:rsidRPr="00BD7B7D">
                        <w:rPr>
                          <w:rFonts w:ascii="Times New Roman" w:hAnsi="Times New Roman" w:cs="Times New Roman"/>
                          <w:color w:val="333333"/>
                          <w:sz w:val="21"/>
                          <w:szCs w:val="21"/>
                        </w:rPr>
                        <w:t>, H. Kitagawa</w:t>
                      </w:r>
                      <w:r w:rsidRPr="00BD7B7D">
                        <w:rPr>
                          <w:rFonts w:ascii="Times New Roman" w:hAnsi="Times New Roman" w:cs="Times New Roman"/>
                          <w:i/>
                          <w:iCs/>
                          <w:color w:val="333333"/>
                          <w:position w:val="8"/>
                          <w:sz w:val="21"/>
                          <w:szCs w:val="21"/>
                        </w:rPr>
                        <w:t>B</w:t>
                      </w:r>
                      <w:r w:rsidRPr="00BD7B7D">
                        <w:rPr>
                          <w:rFonts w:ascii="Times New Roman" w:hAnsi="Times New Roman" w:cs="Times New Roman"/>
                          <w:color w:val="333333"/>
                          <w:sz w:val="21"/>
                          <w:szCs w:val="21"/>
                        </w:rPr>
                        <w:t>, D. Keen</w:t>
                      </w:r>
                      <w:r w:rsidRPr="00BD7B7D">
                        <w:rPr>
                          <w:rFonts w:ascii="Times New Roman" w:hAnsi="Times New Roman" w:cs="Times New Roman"/>
                          <w:i/>
                          <w:iCs/>
                          <w:color w:val="333333"/>
                          <w:position w:val="8"/>
                          <w:sz w:val="21"/>
                          <w:szCs w:val="21"/>
                        </w:rPr>
                        <w:t>D</w:t>
                      </w:r>
                    </w:p>
                    <w:p w14:paraId="7937EB76" w14:textId="77777777" w:rsidR="00BD7B7D" w:rsidRPr="00BD7B7D" w:rsidRDefault="00BD7B7D" w:rsidP="00AC6359">
                      <w:pPr>
                        <w:pStyle w:val="Web"/>
                        <w:spacing w:line="260" w:lineRule="exact"/>
                        <w:jc w:val="center"/>
                        <w:rPr>
                          <w:rFonts w:ascii="Times New Roman" w:hAnsi="Times New Roman" w:cs="Times New Roman"/>
                          <w:sz w:val="21"/>
                          <w:szCs w:val="21"/>
                        </w:rPr>
                      </w:pPr>
                      <w:r w:rsidRPr="00BD7B7D">
                        <w:rPr>
                          <w:rFonts w:ascii="Times New Roman" w:hAnsi="Times New Roman" w:cs="Times New Roman"/>
                          <w:i/>
                          <w:iCs/>
                          <w:color w:val="333333"/>
                          <w:position w:val="8"/>
                          <w:sz w:val="21"/>
                          <w:szCs w:val="21"/>
                        </w:rPr>
                        <w:t>A</w:t>
                      </w:r>
                      <w:r w:rsidRPr="00BD7B7D">
                        <w:rPr>
                          <w:rFonts w:ascii="Times New Roman" w:hAnsi="Times New Roman" w:cs="Times New Roman"/>
                          <w:i/>
                          <w:iCs/>
                          <w:color w:val="333333"/>
                          <w:sz w:val="21"/>
                          <w:szCs w:val="21"/>
                        </w:rPr>
                        <w:t xml:space="preserve">ISSP-NSL, Univ. of Tokyo, </w:t>
                      </w:r>
                      <w:r w:rsidRPr="00BD7B7D">
                        <w:rPr>
                          <w:rFonts w:ascii="Times New Roman" w:hAnsi="Times New Roman" w:cs="Times New Roman"/>
                          <w:i/>
                          <w:iCs/>
                          <w:color w:val="333333"/>
                          <w:position w:val="8"/>
                          <w:sz w:val="21"/>
                          <w:szCs w:val="21"/>
                        </w:rPr>
                        <w:t>B</w:t>
                      </w:r>
                      <w:r w:rsidRPr="00BD7B7D">
                        <w:rPr>
                          <w:rFonts w:ascii="Times New Roman" w:hAnsi="Times New Roman" w:cs="Times New Roman"/>
                          <w:i/>
                          <w:iCs/>
                          <w:color w:val="333333"/>
                          <w:sz w:val="21"/>
                          <w:szCs w:val="21"/>
                        </w:rPr>
                        <w:t xml:space="preserve">Kyoto Univ., </w:t>
                      </w:r>
                      <w:r w:rsidRPr="00BD7B7D">
                        <w:rPr>
                          <w:rFonts w:ascii="Times New Roman" w:hAnsi="Times New Roman" w:cs="Times New Roman"/>
                          <w:i/>
                          <w:iCs/>
                          <w:color w:val="333333"/>
                          <w:position w:val="8"/>
                          <w:sz w:val="21"/>
                          <w:szCs w:val="21"/>
                        </w:rPr>
                        <w:t>C</w:t>
                      </w:r>
                      <w:r w:rsidRPr="00BD7B7D">
                        <w:rPr>
                          <w:rFonts w:ascii="Times New Roman" w:hAnsi="Times New Roman" w:cs="Times New Roman"/>
                          <w:i/>
                          <w:iCs/>
                          <w:color w:val="333333"/>
                          <w:sz w:val="21"/>
                          <w:szCs w:val="21"/>
                        </w:rPr>
                        <w:t xml:space="preserve">Nagoya Institute of Technology, </w:t>
                      </w:r>
                      <w:r w:rsidRPr="00BD7B7D">
                        <w:rPr>
                          <w:rFonts w:ascii="Times New Roman" w:hAnsi="Times New Roman" w:cs="Times New Roman"/>
                          <w:i/>
                          <w:iCs/>
                          <w:color w:val="333333"/>
                          <w:position w:val="8"/>
                          <w:sz w:val="21"/>
                          <w:szCs w:val="21"/>
                        </w:rPr>
                        <w:t>D</w:t>
                      </w:r>
                      <w:r w:rsidRPr="00BD7B7D">
                        <w:rPr>
                          <w:rFonts w:ascii="Times New Roman" w:hAnsi="Times New Roman" w:cs="Times New Roman"/>
                          <w:i/>
                          <w:iCs/>
                          <w:color w:val="333333"/>
                          <w:sz w:val="21"/>
                          <w:szCs w:val="21"/>
                        </w:rPr>
                        <w:t>ISIS, RAL</w:t>
                      </w:r>
                    </w:p>
                    <w:p w14:paraId="7151096C" w14:textId="77777777" w:rsidR="00BD7B7D" w:rsidRPr="00FA0689" w:rsidRDefault="00BD7B7D" w:rsidP="00AC6359">
                      <w:pPr>
                        <w:spacing w:line="260" w:lineRule="exact"/>
                        <w:jc w:val="center"/>
                        <w:rPr>
                          <w:rFonts w:ascii="Times New Roman" w:hAnsi="Times New Roman" w:cs="Times New Roman"/>
                        </w:rPr>
                      </w:pPr>
                    </w:p>
                  </w:txbxContent>
                </v:textbox>
                <w10:wrap type="square"/>
              </v:rect>
            </w:pict>
          </mc:Fallback>
        </mc:AlternateContent>
      </w:r>
      <w:r w:rsidRPr="00BD7B7D">
        <w:rPr>
          <w:rFonts w:ascii="Times New Roman" w:hAnsi="Times New Roman" w:cs="Times New Roman"/>
          <w:szCs w:val="21"/>
        </w:rPr>
        <w:t>Recently, metal nanoparticles attract much attention as catalytic systems for chemical reactions of gasses. We focus our attention on PdRu-based alloys since they are expected to be high-performance and low-cost catalysts to remove CO and NO</w:t>
      </w:r>
      <w:r w:rsidRPr="00BD7B7D">
        <w:rPr>
          <w:rFonts w:ascii="Times New Roman" w:hAnsi="Times New Roman" w:cs="Times New Roman"/>
          <w:szCs w:val="21"/>
          <w:vertAlign w:val="subscript"/>
        </w:rPr>
        <w:t>x</w:t>
      </w:r>
      <w:r w:rsidRPr="00BD7B7D">
        <w:rPr>
          <w:rFonts w:ascii="Times New Roman" w:hAnsi="Times New Roman" w:cs="Times New Roman"/>
          <w:szCs w:val="21"/>
        </w:rPr>
        <w:t xml:space="preserve"> in exhaust gas of cars. Pd and Ru form bulk solid solutions only at much higher temperatures than room </w:t>
      </w:r>
      <w:r w:rsidRPr="00F92F21">
        <w:rPr>
          <w:rFonts w:ascii="Times New Roman" w:hAnsi="Times New Roman" w:cs="Times New Roman"/>
          <w:color w:val="000000" w:themeColor="text1"/>
          <w:szCs w:val="21"/>
        </w:rPr>
        <w:t>temperature. This is mainly because Pd has an fcc structure while Ru has an hcp one. We have found that Pd</w:t>
      </w:r>
      <w:r w:rsidRPr="00F92F21">
        <w:rPr>
          <w:rFonts w:ascii="Times New Roman" w:hAnsi="Times New Roman" w:cs="Times New Roman"/>
          <w:color w:val="000000" w:themeColor="text1"/>
          <w:szCs w:val="21"/>
          <w:vertAlign w:val="subscript"/>
        </w:rPr>
        <w:t>x</w:t>
      </w:r>
      <w:r w:rsidRPr="00F92F21">
        <w:rPr>
          <w:rFonts w:ascii="Times New Roman" w:hAnsi="Times New Roman" w:cs="Times New Roman"/>
          <w:color w:val="000000" w:themeColor="text1"/>
          <w:szCs w:val="21"/>
        </w:rPr>
        <w:t>Ru</w:t>
      </w:r>
      <w:r w:rsidRPr="00F92F21">
        <w:rPr>
          <w:rFonts w:ascii="Times New Roman" w:hAnsi="Times New Roman" w:cs="Times New Roman"/>
          <w:color w:val="000000" w:themeColor="text1"/>
          <w:szCs w:val="21"/>
          <w:vertAlign w:val="subscript"/>
        </w:rPr>
        <w:t>1-</w:t>
      </w:r>
      <w:r w:rsidRPr="00F92F21">
        <w:rPr>
          <w:rFonts w:ascii="Times New Roman" w:hAnsi="Times New Roman" w:cs="Times New Roman" w:hint="eastAsia"/>
          <w:color w:val="000000" w:themeColor="text1"/>
          <w:szCs w:val="21"/>
          <w:vertAlign w:val="subscript"/>
        </w:rPr>
        <w:t>x</w:t>
      </w:r>
      <w:r w:rsidRPr="00F92F21">
        <w:rPr>
          <w:rFonts w:ascii="Times New Roman" w:hAnsi="Times New Roman" w:cs="Times New Roman"/>
          <w:color w:val="000000" w:themeColor="text1"/>
          <w:szCs w:val="21"/>
        </w:rPr>
        <w:t xml:space="preserve"> with a diameter of 5- 7 nm are miscible in the whole composition range around room temperature [1]. However, there is still microscopic phase separation between the fcc and hcp phases in a single nanoparticle and transpiration of Ru atoms occurs at higher temperatures. It is the present largest problem why the endurance of catalytic ability strongly depends on the composition of the flow gases which are similar to actual exhaust gases of cars: </w:t>
      </w:r>
    </w:p>
    <w:p w14:paraId="244313D4" w14:textId="77777777" w:rsidR="002F4181" w:rsidRDefault="00BD7B7D" w:rsidP="00BD7B7D">
      <w:pPr>
        <w:spacing w:line="260" w:lineRule="exact"/>
        <w:rPr>
          <w:rFonts w:ascii="Times New Roman" w:hAnsi="Times New Roman" w:cs="Times New Roman"/>
          <w:color w:val="000000" w:themeColor="text1"/>
          <w:szCs w:val="21"/>
        </w:rPr>
      </w:pPr>
      <w:r w:rsidRPr="00F92F21">
        <w:rPr>
          <w:rFonts w:ascii="Times New Roman" w:hAnsi="Times New Roman" w:cs="Times New Roman"/>
          <w:color w:val="000000" w:themeColor="text1"/>
          <w:szCs w:val="21"/>
        </w:rPr>
        <w:t>Stoichi: NO:0.15%, O</w:t>
      </w:r>
      <w:r w:rsidRPr="00F92F21">
        <w:rPr>
          <w:rFonts w:ascii="Times New Roman" w:hAnsi="Times New Roman" w:cs="Times New Roman"/>
          <w:color w:val="000000" w:themeColor="text1"/>
          <w:szCs w:val="21"/>
          <w:vertAlign w:val="subscript"/>
        </w:rPr>
        <w:t>2</w:t>
      </w:r>
      <w:r w:rsidRPr="00F92F21">
        <w:rPr>
          <w:rFonts w:ascii="Times New Roman" w:hAnsi="Times New Roman" w:cs="Times New Roman"/>
          <w:color w:val="000000" w:themeColor="text1"/>
          <w:szCs w:val="21"/>
        </w:rPr>
        <w:t>:0.3%, C</w:t>
      </w:r>
      <w:r w:rsidRPr="00F92F21">
        <w:rPr>
          <w:rFonts w:ascii="Times New Roman" w:hAnsi="Times New Roman" w:cs="Times New Roman"/>
          <w:color w:val="000000" w:themeColor="text1"/>
          <w:szCs w:val="21"/>
          <w:vertAlign w:val="subscript"/>
        </w:rPr>
        <w:t>3</w:t>
      </w:r>
      <w:r w:rsidRPr="00F92F21">
        <w:rPr>
          <w:rFonts w:ascii="Times New Roman" w:hAnsi="Times New Roman" w:cs="Times New Roman"/>
          <w:color w:val="000000" w:themeColor="text1"/>
          <w:szCs w:val="21"/>
        </w:rPr>
        <w:t>H</w:t>
      </w:r>
      <w:r w:rsidRPr="00F92F21">
        <w:rPr>
          <w:rFonts w:ascii="Times New Roman" w:hAnsi="Times New Roman" w:cs="Times New Roman"/>
          <w:color w:val="000000" w:themeColor="text1"/>
          <w:szCs w:val="21"/>
          <w:vertAlign w:val="subscript"/>
        </w:rPr>
        <w:t>6</w:t>
      </w:r>
      <w:r w:rsidRPr="00F92F21">
        <w:rPr>
          <w:rFonts w:ascii="Times New Roman" w:hAnsi="Times New Roman" w:cs="Times New Roman"/>
          <w:color w:val="000000" w:themeColor="text1"/>
          <w:szCs w:val="21"/>
        </w:rPr>
        <w:t>:0.033%,</w:t>
      </w:r>
    </w:p>
    <w:p w14:paraId="6E5AC30E" w14:textId="30AFDB42" w:rsidR="00BD7B7D" w:rsidRPr="00F92F21" w:rsidRDefault="002F4181" w:rsidP="00BD7B7D">
      <w:pPr>
        <w:spacing w:line="260" w:lineRule="exact"/>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       </w:t>
      </w:r>
      <w:r w:rsidR="00BD7B7D" w:rsidRPr="00F92F21">
        <w:rPr>
          <w:rFonts w:ascii="Times New Roman" w:hAnsi="Times New Roman" w:cs="Times New Roman"/>
          <w:color w:val="000000" w:themeColor="text1"/>
          <w:szCs w:val="21"/>
        </w:rPr>
        <w:t>H</w:t>
      </w:r>
      <w:r w:rsidR="00BD7B7D" w:rsidRPr="00F92F21">
        <w:rPr>
          <w:rFonts w:ascii="Times New Roman" w:hAnsi="Times New Roman" w:cs="Times New Roman"/>
          <w:color w:val="000000" w:themeColor="text1"/>
          <w:szCs w:val="21"/>
          <w:vertAlign w:val="subscript"/>
        </w:rPr>
        <w:t>2</w:t>
      </w:r>
      <w:r w:rsidR="00BD7B7D" w:rsidRPr="00F92F21">
        <w:rPr>
          <w:rFonts w:ascii="Times New Roman" w:hAnsi="Times New Roman" w:cs="Times New Roman"/>
          <w:color w:val="000000" w:themeColor="text1"/>
          <w:szCs w:val="21"/>
        </w:rPr>
        <w:t>:0.1%</w:t>
      </w:r>
      <w:r w:rsidR="00F92F21" w:rsidRPr="00F92F21">
        <w:rPr>
          <w:rFonts w:ascii="Times New Roman" w:hAnsi="Times New Roman" w:cs="Times New Roman"/>
          <w:color w:val="000000" w:themeColor="text1"/>
          <w:szCs w:val="21"/>
        </w:rPr>
        <w:t>, CO:0.35%</w:t>
      </w:r>
    </w:p>
    <w:p w14:paraId="5C91E5B0" w14:textId="77777777" w:rsidR="002F4181" w:rsidRDefault="00BD7B7D" w:rsidP="00BD7B7D">
      <w:pPr>
        <w:spacing w:line="260" w:lineRule="exact"/>
        <w:rPr>
          <w:rFonts w:ascii="Times New Roman" w:hAnsi="Times New Roman" w:cs="Times New Roman"/>
          <w:color w:val="000000" w:themeColor="text1"/>
          <w:szCs w:val="21"/>
        </w:rPr>
      </w:pPr>
      <w:r w:rsidRPr="00F92F21">
        <w:rPr>
          <w:rFonts w:ascii="Times New Roman" w:hAnsi="Times New Roman" w:cs="Times New Roman"/>
          <w:color w:val="000000" w:themeColor="text1"/>
          <w:szCs w:val="21"/>
        </w:rPr>
        <w:t>Rich: NO:0.15%, O</w:t>
      </w:r>
      <w:r w:rsidRPr="00F92F21">
        <w:rPr>
          <w:rFonts w:ascii="Times New Roman" w:hAnsi="Times New Roman" w:cs="Times New Roman"/>
          <w:color w:val="000000" w:themeColor="text1"/>
          <w:szCs w:val="21"/>
          <w:vertAlign w:val="subscript"/>
        </w:rPr>
        <w:t>2</w:t>
      </w:r>
      <w:r w:rsidRPr="00F92F21">
        <w:rPr>
          <w:rFonts w:ascii="Times New Roman" w:hAnsi="Times New Roman" w:cs="Times New Roman"/>
          <w:color w:val="000000" w:themeColor="text1"/>
          <w:szCs w:val="21"/>
        </w:rPr>
        <w:t>:0.15%, C</w:t>
      </w:r>
      <w:r w:rsidRPr="00F92F21">
        <w:rPr>
          <w:rFonts w:ascii="Times New Roman" w:hAnsi="Times New Roman" w:cs="Times New Roman"/>
          <w:color w:val="000000" w:themeColor="text1"/>
          <w:szCs w:val="21"/>
          <w:vertAlign w:val="subscript"/>
        </w:rPr>
        <w:t>3</w:t>
      </w:r>
      <w:r w:rsidRPr="00F92F21">
        <w:rPr>
          <w:rFonts w:ascii="Times New Roman" w:hAnsi="Times New Roman" w:cs="Times New Roman"/>
          <w:color w:val="000000" w:themeColor="text1"/>
          <w:szCs w:val="21"/>
        </w:rPr>
        <w:t>H</w:t>
      </w:r>
      <w:r w:rsidRPr="00F92F21">
        <w:rPr>
          <w:rFonts w:ascii="Times New Roman" w:hAnsi="Times New Roman" w:cs="Times New Roman"/>
          <w:color w:val="000000" w:themeColor="text1"/>
          <w:szCs w:val="21"/>
          <w:vertAlign w:val="subscript"/>
        </w:rPr>
        <w:t>6</w:t>
      </w:r>
      <w:r w:rsidRPr="00F92F21">
        <w:rPr>
          <w:rFonts w:ascii="Times New Roman" w:hAnsi="Times New Roman" w:cs="Times New Roman"/>
          <w:color w:val="000000" w:themeColor="text1"/>
          <w:szCs w:val="21"/>
        </w:rPr>
        <w:t xml:space="preserve">:0.033%, </w:t>
      </w:r>
    </w:p>
    <w:p w14:paraId="2AF9D58A" w14:textId="2A6ED6AD" w:rsidR="00BD7B7D" w:rsidRPr="00F92F21" w:rsidRDefault="002F4181" w:rsidP="00BD7B7D">
      <w:pPr>
        <w:spacing w:line="260" w:lineRule="exact"/>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       </w:t>
      </w:r>
      <w:r w:rsidR="00BD7B7D" w:rsidRPr="00F92F21">
        <w:rPr>
          <w:rFonts w:ascii="Times New Roman" w:hAnsi="Times New Roman" w:cs="Times New Roman"/>
          <w:color w:val="000000" w:themeColor="text1"/>
          <w:szCs w:val="21"/>
        </w:rPr>
        <w:t>H</w:t>
      </w:r>
      <w:r w:rsidR="00BD7B7D" w:rsidRPr="00F92F21">
        <w:rPr>
          <w:rFonts w:ascii="Times New Roman" w:hAnsi="Times New Roman" w:cs="Times New Roman"/>
          <w:color w:val="000000" w:themeColor="text1"/>
          <w:szCs w:val="21"/>
          <w:vertAlign w:val="subscript"/>
        </w:rPr>
        <w:t>2</w:t>
      </w:r>
      <w:r w:rsidR="00BD7B7D" w:rsidRPr="00F92F21">
        <w:rPr>
          <w:rFonts w:ascii="Times New Roman" w:hAnsi="Times New Roman" w:cs="Times New Roman"/>
          <w:color w:val="000000" w:themeColor="text1"/>
          <w:szCs w:val="21"/>
        </w:rPr>
        <w:t>:0.1%</w:t>
      </w:r>
      <w:r w:rsidR="00F92F21" w:rsidRPr="00F92F21">
        <w:rPr>
          <w:rFonts w:ascii="Times New Roman" w:hAnsi="Times New Roman" w:cs="Times New Roman"/>
          <w:color w:val="000000" w:themeColor="text1"/>
          <w:szCs w:val="21"/>
        </w:rPr>
        <w:t>, CO:0.35%</w:t>
      </w:r>
    </w:p>
    <w:p w14:paraId="16978024" w14:textId="77777777" w:rsidR="002F4181" w:rsidRDefault="00BD7B7D" w:rsidP="00BD7B7D">
      <w:pPr>
        <w:spacing w:line="260" w:lineRule="exact"/>
        <w:rPr>
          <w:rFonts w:ascii="Times New Roman" w:hAnsi="Times New Roman" w:cs="Times New Roman"/>
          <w:color w:val="000000" w:themeColor="text1"/>
          <w:szCs w:val="21"/>
        </w:rPr>
      </w:pPr>
      <w:r w:rsidRPr="00F92F21">
        <w:rPr>
          <w:rFonts w:ascii="Times New Roman" w:hAnsi="Times New Roman" w:cs="Times New Roman"/>
          <w:color w:val="000000" w:themeColor="text1"/>
          <w:szCs w:val="21"/>
        </w:rPr>
        <w:t>Lean: NO:0.15%, O</w:t>
      </w:r>
      <w:r w:rsidRPr="00F92F21">
        <w:rPr>
          <w:rFonts w:ascii="Times New Roman" w:hAnsi="Times New Roman" w:cs="Times New Roman"/>
          <w:color w:val="000000" w:themeColor="text1"/>
          <w:szCs w:val="21"/>
          <w:vertAlign w:val="subscript"/>
        </w:rPr>
        <w:t>2</w:t>
      </w:r>
      <w:r w:rsidRPr="00F92F21">
        <w:rPr>
          <w:rFonts w:ascii="Times New Roman" w:hAnsi="Times New Roman" w:cs="Times New Roman"/>
          <w:color w:val="000000" w:themeColor="text1"/>
          <w:szCs w:val="21"/>
        </w:rPr>
        <w:t>:0.45%, C</w:t>
      </w:r>
      <w:r w:rsidRPr="00F92F21">
        <w:rPr>
          <w:rFonts w:ascii="Times New Roman" w:hAnsi="Times New Roman" w:cs="Times New Roman"/>
          <w:color w:val="000000" w:themeColor="text1"/>
          <w:szCs w:val="21"/>
          <w:vertAlign w:val="subscript"/>
        </w:rPr>
        <w:t>3</w:t>
      </w:r>
      <w:r w:rsidRPr="00F92F21">
        <w:rPr>
          <w:rFonts w:ascii="Times New Roman" w:hAnsi="Times New Roman" w:cs="Times New Roman"/>
          <w:color w:val="000000" w:themeColor="text1"/>
          <w:szCs w:val="21"/>
        </w:rPr>
        <w:t>H</w:t>
      </w:r>
      <w:r w:rsidRPr="00F92F21">
        <w:rPr>
          <w:rFonts w:ascii="Times New Roman" w:hAnsi="Times New Roman" w:cs="Times New Roman"/>
          <w:color w:val="000000" w:themeColor="text1"/>
          <w:szCs w:val="21"/>
          <w:vertAlign w:val="subscript"/>
        </w:rPr>
        <w:t>6</w:t>
      </w:r>
      <w:r w:rsidRPr="00F92F21">
        <w:rPr>
          <w:rFonts w:ascii="Times New Roman" w:hAnsi="Times New Roman" w:cs="Times New Roman"/>
          <w:color w:val="000000" w:themeColor="text1"/>
          <w:szCs w:val="21"/>
        </w:rPr>
        <w:t>:0.033%,</w:t>
      </w:r>
    </w:p>
    <w:p w14:paraId="19302454" w14:textId="77777777" w:rsidR="005C1536" w:rsidRDefault="002F4181" w:rsidP="005C1536">
      <w:pPr>
        <w:spacing w:line="260" w:lineRule="exact"/>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       </w:t>
      </w:r>
      <w:r w:rsidR="00BD7B7D" w:rsidRPr="00F92F21">
        <w:rPr>
          <w:rFonts w:ascii="Times New Roman" w:hAnsi="Times New Roman" w:cs="Times New Roman"/>
          <w:color w:val="000000" w:themeColor="text1"/>
          <w:szCs w:val="21"/>
        </w:rPr>
        <w:t>H</w:t>
      </w:r>
      <w:r w:rsidR="00BD7B7D" w:rsidRPr="00F92F21">
        <w:rPr>
          <w:rFonts w:ascii="Times New Roman" w:hAnsi="Times New Roman" w:cs="Times New Roman"/>
          <w:color w:val="000000" w:themeColor="text1"/>
          <w:szCs w:val="21"/>
          <w:vertAlign w:val="subscript"/>
        </w:rPr>
        <w:t>2</w:t>
      </w:r>
      <w:r w:rsidR="00BD7B7D" w:rsidRPr="00F92F21">
        <w:rPr>
          <w:rFonts w:ascii="Times New Roman" w:hAnsi="Times New Roman" w:cs="Times New Roman"/>
          <w:color w:val="000000" w:themeColor="text1"/>
          <w:szCs w:val="21"/>
        </w:rPr>
        <w:t>:0.1%</w:t>
      </w:r>
      <w:r w:rsidR="00F92F21" w:rsidRPr="00F92F21">
        <w:rPr>
          <w:rFonts w:ascii="Times New Roman" w:hAnsi="Times New Roman" w:cs="Times New Roman"/>
          <w:color w:val="000000" w:themeColor="text1"/>
          <w:szCs w:val="21"/>
        </w:rPr>
        <w:t>, CO:0.35%</w:t>
      </w:r>
    </w:p>
    <w:p w14:paraId="38E7B871" w14:textId="6E87AD2C" w:rsidR="00BD7B7D" w:rsidRPr="005C1536" w:rsidRDefault="00BD7B7D" w:rsidP="005C1536">
      <w:pPr>
        <w:spacing w:beforeLines="50" w:before="180" w:line="260" w:lineRule="exact"/>
        <w:rPr>
          <w:rFonts w:ascii="Times New Roman" w:hAnsi="Times New Roman" w:cs="Times New Roman"/>
          <w:color w:val="000000" w:themeColor="text1"/>
          <w:szCs w:val="21"/>
        </w:rPr>
      </w:pPr>
      <w:r w:rsidRPr="00F92F21">
        <w:rPr>
          <w:rFonts w:ascii="Times New Roman" w:hAnsi="Times New Roman" w:cs="Times New Roman"/>
          <w:color w:val="000000" w:themeColor="text1"/>
          <w:szCs w:val="21"/>
        </w:rPr>
        <w:t xml:space="preserve">Rich </w:t>
      </w:r>
      <w:r w:rsidR="002F4181">
        <w:rPr>
          <w:rFonts w:ascii="Times New Roman" w:hAnsi="Times New Roman" w:cs="Times New Roman"/>
          <w:color w:val="000000" w:themeColor="text1"/>
          <w:szCs w:val="21"/>
        </w:rPr>
        <w:t>and</w:t>
      </w:r>
      <w:r w:rsidRPr="00F92F21">
        <w:rPr>
          <w:rFonts w:ascii="Times New Roman" w:hAnsi="Times New Roman" w:cs="Times New Roman"/>
          <w:color w:val="000000" w:themeColor="text1"/>
          <w:szCs w:val="21"/>
        </w:rPr>
        <w:t xml:space="preserve"> </w:t>
      </w:r>
      <w:r w:rsidR="002F4181">
        <w:rPr>
          <w:rFonts w:ascii="Times New Roman" w:hAnsi="Times New Roman" w:cs="Times New Roman"/>
          <w:color w:val="000000" w:themeColor="text1"/>
          <w:szCs w:val="21"/>
        </w:rPr>
        <w:t>L</w:t>
      </w:r>
      <w:r w:rsidRPr="00F92F21">
        <w:rPr>
          <w:rFonts w:ascii="Times New Roman" w:hAnsi="Times New Roman" w:cs="Times New Roman"/>
          <w:color w:val="000000" w:themeColor="text1"/>
          <w:szCs w:val="21"/>
        </w:rPr>
        <w:t xml:space="preserve">ean </w:t>
      </w:r>
      <w:r w:rsidR="00F92F21" w:rsidRPr="00F92F21">
        <w:rPr>
          <w:rFonts w:ascii="Times New Roman" w:hAnsi="Times New Roman" w:cs="Times New Roman"/>
          <w:color w:val="000000" w:themeColor="text1"/>
          <w:szCs w:val="21"/>
        </w:rPr>
        <w:t>mean that the</w:t>
      </w:r>
      <w:r w:rsidRPr="00F92F21">
        <w:rPr>
          <w:rFonts w:ascii="Times New Roman" w:hAnsi="Times New Roman" w:cs="Times New Roman"/>
          <w:color w:val="000000" w:themeColor="text1"/>
          <w:szCs w:val="21"/>
        </w:rPr>
        <w:t xml:space="preserve"> </w:t>
      </w:r>
      <w:r w:rsidR="002F4181">
        <w:rPr>
          <w:rFonts w:ascii="Times New Roman" w:hAnsi="Times New Roman" w:cs="Times New Roman"/>
          <w:color w:val="000000" w:themeColor="text1"/>
          <w:szCs w:val="21"/>
        </w:rPr>
        <w:t>ratio</w:t>
      </w:r>
      <w:r w:rsidRPr="00F92F21">
        <w:rPr>
          <w:rFonts w:ascii="Times New Roman" w:hAnsi="Times New Roman" w:cs="Times New Roman"/>
          <w:color w:val="000000" w:themeColor="text1"/>
          <w:szCs w:val="21"/>
        </w:rPr>
        <w:t xml:space="preserve"> of CO gas </w:t>
      </w:r>
      <w:r w:rsidR="005C1536">
        <w:rPr>
          <w:rFonts w:ascii="Times New Roman" w:hAnsi="Times New Roman" w:cs="Times New Roman"/>
          <w:color w:val="000000" w:themeColor="text1"/>
          <w:szCs w:val="21"/>
        </w:rPr>
        <w:t>is</w:t>
      </w:r>
      <w:r w:rsidR="00F92F21" w:rsidRPr="00F92F21">
        <w:rPr>
          <w:rFonts w:ascii="Times New Roman" w:hAnsi="Times New Roman" w:cs="Times New Roman"/>
          <w:color w:val="000000" w:themeColor="text1"/>
          <w:szCs w:val="21"/>
        </w:rPr>
        <w:t xml:space="preserve"> </w:t>
      </w:r>
      <w:r w:rsidR="002F4181">
        <w:rPr>
          <w:rFonts w:ascii="Times New Roman" w:hAnsi="Times New Roman" w:cs="Times New Roman"/>
          <w:color w:val="000000" w:themeColor="text1"/>
          <w:szCs w:val="21"/>
        </w:rPr>
        <w:t>respectively larger</w:t>
      </w:r>
      <w:r w:rsidR="00F92F21" w:rsidRPr="00F92F21">
        <w:rPr>
          <w:rFonts w:ascii="Times New Roman" w:hAnsi="Times New Roman" w:cs="Times New Roman"/>
          <w:color w:val="000000" w:themeColor="text1"/>
          <w:szCs w:val="21"/>
        </w:rPr>
        <w:t xml:space="preserve"> </w:t>
      </w:r>
      <w:r w:rsidR="002F4181">
        <w:rPr>
          <w:rFonts w:ascii="Times New Roman" w:hAnsi="Times New Roman" w:cs="Times New Roman"/>
          <w:color w:val="000000" w:themeColor="text1"/>
          <w:szCs w:val="21"/>
        </w:rPr>
        <w:t>and</w:t>
      </w:r>
      <w:r w:rsidR="00F92F21" w:rsidRPr="00F92F21">
        <w:rPr>
          <w:rFonts w:ascii="Times New Roman" w:hAnsi="Times New Roman" w:cs="Times New Roman"/>
          <w:color w:val="000000" w:themeColor="text1"/>
          <w:szCs w:val="21"/>
        </w:rPr>
        <w:t xml:space="preserve"> </w:t>
      </w:r>
      <w:r w:rsidR="002F4181">
        <w:rPr>
          <w:rFonts w:ascii="Times New Roman" w:hAnsi="Times New Roman" w:cs="Times New Roman"/>
          <w:color w:val="000000" w:themeColor="text1"/>
          <w:szCs w:val="21"/>
        </w:rPr>
        <w:t>smaller than</w:t>
      </w:r>
      <w:r w:rsidR="00F92F21" w:rsidRPr="00F92F21">
        <w:rPr>
          <w:rFonts w:ascii="Times New Roman" w:hAnsi="Times New Roman" w:cs="Times New Roman"/>
          <w:color w:val="000000" w:themeColor="text1"/>
          <w:szCs w:val="21"/>
        </w:rPr>
        <w:t xml:space="preserve"> </w:t>
      </w:r>
      <w:r w:rsidRPr="00F92F21">
        <w:rPr>
          <w:rFonts w:ascii="Times New Roman" w:hAnsi="Times New Roman" w:cs="Times New Roman"/>
          <w:color w:val="000000" w:themeColor="text1"/>
          <w:szCs w:val="21"/>
        </w:rPr>
        <w:t xml:space="preserve">the stoichiometric </w:t>
      </w:r>
      <w:r w:rsidR="002F4181">
        <w:rPr>
          <w:rFonts w:ascii="Times New Roman" w:hAnsi="Times New Roman" w:cs="Times New Roman"/>
          <w:color w:val="000000" w:themeColor="text1"/>
          <w:szCs w:val="21"/>
        </w:rPr>
        <w:t>one</w:t>
      </w:r>
      <w:r w:rsidRPr="00F92F21">
        <w:rPr>
          <w:rFonts w:ascii="Times New Roman" w:hAnsi="Times New Roman" w:cs="Times New Roman"/>
          <w:color w:val="000000" w:themeColor="text1"/>
          <w:szCs w:val="21"/>
        </w:rPr>
        <w:t xml:space="preserve"> for the </w:t>
      </w:r>
      <w:r w:rsidR="002F4181">
        <w:rPr>
          <w:rFonts w:ascii="Times New Roman" w:hAnsi="Times New Roman" w:cs="Times New Roman"/>
          <w:color w:val="000000" w:themeColor="text1"/>
          <w:szCs w:val="21"/>
        </w:rPr>
        <w:t xml:space="preserve">complete </w:t>
      </w:r>
      <w:r w:rsidRPr="00F92F21">
        <w:rPr>
          <w:rFonts w:ascii="Times New Roman" w:hAnsi="Times New Roman" w:cs="Times New Roman"/>
          <w:color w:val="000000" w:themeColor="text1"/>
          <w:szCs w:val="21"/>
        </w:rPr>
        <w:t>CO and C</w:t>
      </w:r>
      <w:r w:rsidRPr="00F92F21">
        <w:rPr>
          <w:rFonts w:ascii="Times New Roman" w:hAnsi="Times New Roman" w:cs="Times New Roman"/>
          <w:color w:val="000000" w:themeColor="text1"/>
          <w:szCs w:val="21"/>
          <w:vertAlign w:val="subscript"/>
        </w:rPr>
        <w:t>3</w:t>
      </w:r>
      <w:r w:rsidRPr="00F92F21">
        <w:rPr>
          <w:rFonts w:ascii="Times New Roman" w:hAnsi="Times New Roman" w:cs="Times New Roman"/>
          <w:color w:val="000000" w:themeColor="text1"/>
          <w:szCs w:val="21"/>
        </w:rPr>
        <w:t>H</w:t>
      </w:r>
      <w:r w:rsidRPr="00F92F21">
        <w:rPr>
          <w:rFonts w:ascii="Times New Roman" w:hAnsi="Times New Roman" w:cs="Times New Roman"/>
          <w:color w:val="000000" w:themeColor="text1"/>
          <w:szCs w:val="21"/>
          <w:vertAlign w:val="subscript"/>
        </w:rPr>
        <w:t>6</w:t>
      </w:r>
      <w:r w:rsidRPr="00F92F21">
        <w:rPr>
          <w:rFonts w:ascii="Times New Roman" w:hAnsi="Times New Roman" w:cs="Times New Roman"/>
          <w:color w:val="000000" w:themeColor="text1"/>
          <w:szCs w:val="21"/>
        </w:rPr>
        <w:t xml:space="preserve"> oxidization and NO reduction; we change the ratio of O</w:t>
      </w:r>
      <w:r w:rsidRPr="00F92F21">
        <w:rPr>
          <w:rFonts w:ascii="Times New Roman" w:hAnsi="Times New Roman" w:cs="Times New Roman"/>
          <w:color w:val="000000" w:themeColor="text1"/>
          <w:szCs w:val="21"/>
          <w:vertAlign w:val="subscript"/>
        </w:rPr>
        <w:t>2</w:t>
      </w:r>
      <w:r w:rsidRPr="00F92F21">
        <w:rPr>
          <w:rFonts w:ascii="Times New Roman" w:hAnsi="Times New Roman" w:cs="Times New Roman"/>
          <w:color w:val="000000" w:themeColor="text1"/>
          <w:szCs w:val="21"/>
        </w:rPr>
        <w:t xml:space="preserve"> gas</w:t>
      </w:r>
      <w:r w:rsidR="005C1536">
        <w:rPr>
          <w:rFonts w:ascii="Times New Roman" w:hAnsi="Times New Roman" w:cs="Times New Roman"/>
          <w:color w:val="000000" w:themeColor="text1"/>
          <w:szCs w:val="21"/>
        </w:rPr>
        <w:t>, not CO gas,</w:t>
      </w:r>
      <w:r w:rsidRPr="00F92F21">
        <w:rPr>
          <w:rFonts w:ascii="Times New Roman" w:hAnsi="Times New Roman" w:cs="Times New Roman"/>
          <w:color w:val="000000" w:themeColor="text1"/>
          <w:szCs w:val="21"/>
        </w:rPr>
        <w:t xml:space="preserve"> in the actual experiments as shown above. In this study, we have performed the neutron powder diffraction (NPD) experiments o</w:t>
      </w:r>
      <w:r w:rsidR="006A34C0">
        <w:rPr>
          <w:rFonts w:ascii="Times New Roman" w:hAnsi="Times New Roman" w:cs="Times New Roman"/>
          <w:color w:val="000000" w:themeColor="text1"/>
          <w:szCs w:val="21"/>
        </w:rPr>
        <w:t>f</w:t>
      </w:r>
      <w:r w:rsidRPr="00F92F21">
        <w:rPr>
          <w:rFonts w:ascii="Times New Roman" w:hAnsi="Times New Roman" w:cs="Times New Roman" w:hint="eastAsia"/>
          <w:color w:val="000000" w:themeColor="text1"/>
          <w:szCs w:val="21"/>
        </w:rPr>
        <w:t xml:space="preserve"> </w:t>
      </w:r>
      <w:r w:rsidRPr="00F92F21">
        <w:rPr>
          <w:rFonts w:ascii="Times New Roman" w:hAnsi="Times New Roman" w:cs="Times New Roman"/>
          <w:color w:val="000000" w:themeColor="text1"/>
          <w:szCs w:val="21"/>
        </w:rPr>
        <w:t>PdRu nanoparticles supported on CZ (CeO</w:t>
      </w:r>
      <w:r w:rsidRPr="00F92F21">
        <w:rPr>
          <w:rFonts w:ascii="Times New Roman" w:hAnsi="Times New Roman" w:cs="Times New Roman"/>
          <w:color w:val="000000" w:themeColor="text1"/>
          <w:szCs w:val="21"/>
          <w:vertAlign w:val="subscript"/>
        </w:rPr>
        <w:t>2</w:t>
      </w:r>
      <w:r w:rsidRPr="00F92F21">
        <w:rPr>
          <w:rFonts w:ascii="Times New Roman" w:hAnsi="Times New Roman" w:cs="Times New Roman"/>
          <w:color w:val="000000" w:themeColor="text1"/>
          <w:szCs w:val="21"/>
        </w:rPr>
        <w:t>-ZrO</w:t>
      </w:r>
      <w:r w:rsidRPr="00F92F21">
        <w:rPr>
          <w:rFonts w:ascii="Times New Roman" w:hAnsi="Times New Roman" w:cs="Times New Roman"/>
          <w:color w:val="000000" w:themeColor="text1"/>
          <w:szCs w:val="21"/>
          <w:vertAlign w:val="subscript"/>
        </w:rPr>
        <w:t>2</w:t>
      </w:r>
      <w:r w:rsidRPr="00F92F21">
        <w:rPr>
          <w:rFonts w:ascii="Times New Roman" w:hAnsi="Times New Roman" w:cs="Times New Roman"/>
          <w:color w:val="000000" w:themeColor="text1"/>
          <w:szCs w:val="21"/>
        </w:rPr>
        <w:t xml:space="preserve">) to elucidate the structural change of nanoparticles caused by the catalytic reactions with the three gases given above. The NPD measurements were </w:t>
      </w:r>
      <w:r w:rsidR="00F92F21" w:rsidRPr="00F92F21">
        <w:rPr>
          <w:rFonts w:ascii="Times New Roman" w:hAnsi="Times New Roman" w:cs="Times New Roman"/>
          <w:color w:val="000000" w:themeColor="text1"/>
          <w:szCs w:val="21"/>
        </w:rPr>
        <w:t>conducted</w:t>
      </w:r>
      <w:r w:rsidRPr="00F92F21">
        <w:rPr>
          <w:rFonts w:ascii="Times New Roman" w:hAnsi="Times New Roman" w:cs="Times New Roman"/>
          <w:color w:val="000000" w:themeColor="text1"/>
          <w:szCs w:val="21"/>
        </w:rPr>
        <w:t xml:space="preserve"> using the hi</w:t>
      </w:r>
      <w:r w:rsidRPr="00BD7B7D">
        <w:rPr>
          <w:rFonts w:ascii="Times New Roman" w:hAnsi="Times New Roman" w:cs="Times New Roman"/>
          <w:szCs w:val="21"/>
        </w:rPr>
        <w:t>gh-intensity neutron powder diffractometer (GEM) installed at RAL, ISIS. NPD is powerful to distinguish between neighboring atoms in the periodic table such as Pd and Ru.</w:t>
      </w:r>
      <w:r w:rsidR="005C1536">
        <w:rPr>
          <w:rFonts w:ascii="Times New Roman" w:hAnsi="Times New Roman" w:cs="Times New Roman"/>
          <w:szCs w:val="21"/>
        </w:rPr>
        <w:t xml:space="preserve"> A </w:t>
      </w:r>
      <w:r w:rsidR="0073583E">
        <w:rPr>
          <w:rFonts w:ascii="Times New Roman" w:hAnsi="Times New Roman" w:cs="Times New Roman"/>
          <w:szCs w:val="21"/>
        </w:rPr>
        <w:t xml:space="preserve">furnace with a </w:t>
      </w:r>
      <w:r w:rsidR="005C1536">
        <w:rPr>
          <w:rFonts w:ascii="Times New Roman" w:hAnsi="Times New Roman" w:cs="Times New Roman"/>
          <w:szCs w:val="21"/>
        </w:rPr>
        <w:t>spec</w:t>
      </w:r>
      <w:r w:rsidR="0073583E">
        <w:rPr>
          <w:rFonts w:ascii="Times New Roman" w:hAnsi="Times New Roman" w:cs="Times New Roman"/>
          <w:szCs w:val="21"/>
        </w:rPr>
        <w:t>ial double-cylinder gas-flow cell and a mass flow controller were used in the experiment.</w:t>
      </w:r>
    </w:p>
    <w:p w14:paraId="2C9B8ACA" w14:textId="77777777" w:rsidR="00C60AEA" w:rsidRPr="00BD7B7D" w:rsidRDefault="00BD7B7D" w:rsidP="00BD7B7D">
      <w:pPr>
        <w:spacing w:line="260" w:lineRule="exact"/>
        <w:ind w:firstLineChars="50" w:firstLine="105"/>
        <w:rPr>
          <w:rFonts w:ascii="Times New Roman" w:hAnsi="Times New Roman" w:cs="Times New Roman"/>
          <w:szCs w:val="21"/>
        </w:rPr>
      </w:pPr>
      <w:r w:rsidRPr="00BD7B7D">
        <w:rPr>
          <w:rFonts w:ascii="Times New Roman" w:hAnsi="Times New Roman" w:cs="Times New Roman"/>
          <w:szCs w:val="21"/>
        </w:rPr>
        <w:t>Figure 1 shows the NPD patterns of Pd</w:t>
      </w:r>
      <w:r w:rsidRPr="00BD7B7D">
        <w:rPr>
          <w:rFonts w:ascii="Times New Roman" w:hAnsi="Times New Roman" w:cs="Times New Roman"/>
          <w:szCs w:val="21"/>
          <w:vertAlign w:val="subscript"/>
        </w:rPr>
        <w:t>0.5</w:t>
      </w:r>
      <w:r w:rsidRPr="00BD7B7D">
        <w:rPr>
          <w:rFonts w:ascii="Times New Roman" w:hAnsi="Times New Roman" w:cs="Times New Roman"/>
          <w:szCs w:val="21"/>
        </w:rPr>
        <w:t xml:space="preserve"> Ru</w:t>
      </w:r>
      <w:r w:rsidRPr="00BD7B7D">
        <w:rPr>
          <w:rFonts w:ascii="Times New Roman" w:hAnsi="Times New Roman" w:cs="Times New Roman"/>
          <w:szCs w:val="21"/>
          <w:vertAlign w:val="subscript"/>
        </w:rPr>
        <w:t>0.5</w:t>
      </w:r>
      <w:r w:rsidRPr="00BD7B7D">
        <w:rPr>
          <w:rFonts w:ascii="Times New Roman" w:hAnsi="Times New Roman" w:cs="Times New Roman"/>
          <w:szCs w:val="21"/>
        </w:rPr>
        <w:t xml:space="preserve"> nanoparticles supported on CZ before and after the Rich and Lean gas treatments at 673 K. The black, blue and red bars represent the peak positions calculated for the fcc structure of CZ, and the fcc and hcp structures of PdRu nanoparticles, respectively. The Lean sample (blue curve) has larger fcc intensity than the Rich sample (red curve). This result indicates that Ru atoms inside the nanoparticles move to the surface and the Pd-rich fcc phase increases in the interior region. This is consistent with our previous IR study and will be more definite by an on-going pdf (pair-distribution function) analyses. It should be noted that this is the first in-situ NPD data showing the structural change of nanoparticles due to catalytic reactions. </w:t>
      </w:r>
    </w:p>
    <w:p w14:paraId="662822A6" w14:textId="77777777" w:rsidR="00BD7B7D" w:rsidRPr="00BD7B7D" w:rsidRDefault="00BD7B7D" w:rsidP="00BD7B7D">
      <w:pPr>
        <w:spacing w:line="260" w:lineRule="exact"/>
        <w:rPr>
          <w:rFonts w:ascii="Times New Roman" w:hAnsi="Times New Roman" w:cs="Times New Roman"/>
          <w:szCs w:val="21"/>
        </w:rPr>
      </w:pPr>
    </w:p>
    <w:p w14:paraId="2CC62E25" w14:textId="77777777" w:rsidR="00BD7B7D" w:rsidRPr="00BD7B7D" w:rsidRDefault="00BD7B7D" w:rsidP="00BD7B7D">
      <w:pPr>
        <w:spacing w:line="260" w:lineRule="exact"/>
        <w:rPr>
          <w:rFonts w:ascii="Times New Roman" w:hAnsi="Times New Roman" w:cs="Times New Roman"/>
          <w:szCs w:val="21"/>
        </w:rPr>
      </w:pPr>
      <w:r w:rsidRPr="00BD7B7D">
        <w:rPr>
          <w:rFonts w:ascii="Times New Roman" w:hAnsi="Times New Roman" w:cs="Times New Roman"/>
          <w:szCs w:val="21"/>
        </w:rPr>
        <w:t xml:space="preserve">[1] K. Kusada </w:t>
      </w:r>
      <w:r w:rsidRPr="00234EC2">
        <w:rPr>
          <w:rFonts w:ascii="Times New Roman" w:hAnsi="Times New Roman" w:cs="Times New Roman"/>
          <w:i/>
          <w:iCs/>
          <w:szCs w:val="21"/>
        </w:rPr>
        <w:t>et al</w:t>
      </w:r>
      <w:r w:rsidRPr="00BD7B7D">
        <w:rPr>
          <w:rFonts w:ascii="Times New Roman" w:hAnsi="Times New Roman" w:cs="Times New Roman"/>
          <w:szCs w:val="21"/>
        </w:rPr>
        <w:t xml:space="preserve">., J. Am. Chem. Soc. </w:t>
      </w:r>
      <w:r w:rsidRPr="00120759">
        <w:rPr>
          <w:rFonts w:ascii="Times New Roman" w:hAnsi="Times New Roman" w:cs="Times New Roman"/>
          <w:b/>
          <w:bCs/>
          <w:szCs w:val="21"/>
        </w:rPr>
        <w:t>136</w:t>
      </w:r>
      <w:r w:rsidRPr="00BD7B7D">
        <w:rPr>
          <w:rFonts w:ascii="Times New Roman" w:hAnsi="Times New Roman" w:cs="Times New Roman"/>
          <w:szCs w:val="21"/>
        </w:rPr>
        <w:t>, 1864 (2014).</w:t>
      </w:r>
    </w:p>
    <w:p w14:paraId="49E5143D" w14:textId="77777777" w:rsidR="00BD7B7D" w:rsidRPr="00BD7B7D" w:rsidRDefault="00BD7B7D" w:rsidP="00BD7B7D">
      <w:pPr>
        <w:spacing w:line="260" w:lineRule="exact"/>
        <w:rPr>
          <w:rFonts w:ascii="Times New Roman" w:hAnsi="Times New Roman" w:cs="Times New Roman"/>
        </w:rPr>
      </w:pPr>
    </w:p>
    <w:p w14:paraId="744636FB" w14:textId="06A590D4" w:rsidR="00BD7B7D" w:rsidRPr="00BD7B7D" w:rsidRDefault="00BD7B7D" w:rsidP="00BD7B7D">
      <w:pPr>
        <w:spacing w:line="260" w:lineRule="exact"/>
        <w:rPr>
          <w:rFonts w:ascii="Times New Roman" w:eastAsia="ＭＳ Ｐゴシック" w:hAnsi="Times New Roman" w:cs="Times New Roman"/>
          <w:kern w:val="0"/>
          <w:sz w:val="24"/>
        </w:rPr>
      </w:pPr>
      <w:r w:rsidRPr="00BD7B7D">
        <w:rPr>
          <w:rFonts w:ascii="Times New Roman" w:eastAsia="ＭＳ Ｐゴシック" w:hAnsi="Times New Roman" w:cs="Times New Roman"/>
          <w:noProof/>
          <w:kern w:val="0"/>
          <w:sz w:val="24"/>
        </w:rPr>
        <w:drawing>
          <wp:anchor distT="0" distB="0" distL="114300" distR="114300" simplePos="0" relativeHeight="251660288" behindDoc="0" locked="0" layoutInCell="1" allowOverlap="1" wp14:anchorId="37DB4012" wp14:editId="7135CDE0">
            <wp:simplePos x="0" y="0"/>
            <wp:positionH relativeFrom="column">
              <wp:posOffset>-6350</wp:posOffset>
            </wp:positionH>
            <wp:positionV relativeFrom="paragraph">
              <wp:posOffset>129540</wp:posOffset>
            </wp:positionV>
            <wp:extent cx="2562860" cy="1759585"/>
            <wp:effectExtent l="0" t="0" r="2540" b="5715"/>
            <wp:wrapSquare wrapText="bothSides"/>
            <wp:docPr id="2" name="図 2" descr="page9image2309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9image230910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2860" cy="1759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0689">
        <w:rPr>
          <w:rFonts w:ascii="Times New Roman" w:eastAsia="ＭＳ Ｐゴシック" w:hAnsi="Times New Roman" w:cs="Times New Roman"/>
          <w:kern w:val="0"/>
          <w:sz w:val="24"/>
        </w:rPr>
        <w:fldChar w:fldCharType="begin"/>
      </w:r>
      <w:r w:rsidR="008D6F5F">
        <w:rPr>
          <w:rFonts w:ascii="Times New Roman" w:eastAsia="ＭＳ Ｐゴシック" w:hAnsi="Times New Roman" w:cs="Times New Roman"/>
          <w:kern w:val="0"/>
          <w:sz w:val="24"/>
        </w:rPr>
        <w:instrText xml:space="preserve"> INCLUDEPICTURE "C:\\var\\folders\\r9\\c532tfrj0z76ghvttxhbm25w0000gn\\T\\com.microsoft.Word\\WebArchiveCopyPasteTempFiles\\page9image23091088" \* MERGEFORMAT </w:instrText>
      </w:r>
      <w:r w:rsidRPr="00FA0689">
        <w:rPr>
          <w:rFonts w:ascii="Times New Roman" w:eastAsia="ＭＳ Ｐゴシック" w:hAnsi="Times New Roman" w:cs="Times New Roman"/>
          <w:kern w:val="0"/>
          <w:sz w:val="24"/>
        </w:rPr>
        <w:fldChar w:fldCharType="end"/>
      </w:r>
    </w:p>
    <w:p w14:paraId="44B83EAF" w14:textId="77777777" w:rsidR="00BD7B7D" w:rsidRDefault="00BD7B7D" w:rsidP="00BD7B7D">
      <w:pPr>
        <w:spacing w:line="260" w:lineRule="exact"/>
        <w:rPr>
          <w:rFonts w:ascii="Times New Roman" w:hAnsi="Times New Roman" w:cs="Times New Roman"/>
        </w:rPr>
      </w:pPr>
      <w:r w:rsidRPr="00BD7B7D">
        <w:rPr>
          <w:rFonts w:ascii="Times New Roman" w:hAnsi="Times New Roman" w:cs="Times New Roman"/>
        </w:rPr>
        <w:t>Fig. 1. Neutron diffraction patterns of Pd</w:t>
      </w:r>
      <w:r w:rsidRPr="00894A95">
        <w:rPr>
          <w:rFonts w:ascii="Times New Roman" w:hAnsi="Times New Roman" w:cs="Times New Roman"/>
          <w:vertAlign w:val="subscript"/>
        </w:rPr>
        <w:t>0.5</w:t>
      </w:r>
      <w:r w:rsidRPr="00BD7B7D">
        <w:rPr>
          <w:rFonts w:ascii="Times New Roman" w:hAnsi="Times New Roman" w:cs="Times New Roman"/>
        </w:rPr>
        <w:t>Ru</w:t>
      </w:r>
      <w:r w:rsidRPr="00894A95">
        <w:rPr>
          <w:rFonts w:ascii="Times New Roman" w:hAnsi="Times New Roman" w:cs="Times New Roman"/>
          <w:vertAlign w:val="subscript"/>
        </w:rPr>
        <w:t>0.5</w:t>
      </w:r>
      <w:r w:rsidRPr="00BD7B7D">
        <w:rPr>
          <w:rFonts w:ascii="Times New Roman" w:hAnsi="Times New Roman" w:cs="Times New Roman"/>
        </w:rPr>
        <w:t xml:space="preserve"> nanoparticles supported on CZ before (black) and after (red and blue) the catalytic reactions with Rich and Lean gases.</w:t>
      </w:r>
    </w:p>
    <w:p w14:paraId="07B82C0C" w14:textId="3A5ADFA0" w:rsidR="002B51B8" w:rsidRPr="002B51B8" w:rsidRDefault="002B51B8" w:rsidP="008B5513">
      <w:pPr>
        <w:widowControl/>
        <w:jc w:val="left"/>
        <w:rPr>
          <w:rFonts w:ascii="Times New Roman" w:hAnsi="Times New Roman" w:cs="Times New Roman"/>
        </w:rPr>
      </w:pPr>
    </w:p>
    <w:sectPr w:rsidR="002B51B8" w:rsidRPr="002B51B8" w:rsidSect="00BD7B7D">
      <w:headerReference w:type="even" r:id="rId8"/>
      <w:headerReference w:type="default" r:id="rId9"/>
      <w:footerReference w:type="even" r:id="rId10"/>
      <w:footerReference w:type="default" r:id="rId11"/>
      <w:headerReference w:type="first" r:id="rId12"/>
      <w:footerReference w:type="first" r:id="rId13"/>
      <w:pgSz w:w="11900" w:h="16840"/>
      <w:pgMar w:top="1985" w:right="1701" w:bottom="1701" w:left="1701"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CD5C1" w14:textId="77777777" w:rsidR="006B2BDA" w:rsidRDefault="006B2BDA" w:rsidP="007F15B0">
      <w:r>
        <w:separator/>
      </w:r>
    </w:p>
  </w:endnote>
  <w:endnote w:type="continuationSeparator" w:id="0">
    <w:p w14:paraId="372ECFFB" w14:textId="77777777" w:rsidR="006B2BDA" w:rsidRDefault="006B2BDA" w:rsidP="007F1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52D6D" w14:textId="77777777" w:rsidR="00477970" w:rsidRDefault="0047797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F9149" w14:textId="3C6EE026" w:rsidR="007F15B0" w:rsidRPr="007F15B0" w:rsidRDefault="007F15B0" w:rsidP="007F15B0">
    <w:pPr>
      <w:widowControl/>
      <w:spacing w:before="100" w:beforeAutospacing="1" w:after="100" w:afterAutospacing="1"/>
      <w:jc w:val="right"/>
      <w:rPr>
        <w:rFonts w:ascii="Times New Roman" w:eastAsia="ＭＳ Ｐゴシック" w:hAnsi="Times New Roman" w:cs="Times New Roman"/>
        <w:kern w:val="0"/>
        <w:sz w:val="24"/>
      </w:rPr>
    </w:pPr>
    <w:r w:rsidRPr="007F15B0">
      <w:rPr>
        <w:rFonts w:ascii="Times New Roman" w:eastAsia="ＭＳ Ｐゴシック" w:hAnsi="Times New Roman" w:cs="Times New Roman"/>
        <w:color w:val="333333"/>
        <w:kern w:val="0"/>
        <w:sz w:val="22"/>
        <w:szCs w:val="22"/>
      </w:rPr>
      <w:t xml:space="preserve">Activity Report on Neutron Scattering Research: Experimental Reports </w:t>
    </w:r>
    <w:r w:rsidR="005F19A2">
      <w:rPr>
        <w:rFonts w:ascii="Times New Roman" w:eastAsia="ＭＳ Ｐゴシック" w:hAnsi="Times New Roman" w:cs="Times New Roman"/>
        <w:b/>
        <w:bCs/>
        <w:color w:val="333333"/>
        <w:kern w:val="0"/>
        <w:sz w:val="22"/>
        <w:szCs w:val="22"/>
      </w:rPr>
      <w:t>30</w:t>
    </w:r>
    <w:r w:rsidRPr="007F15B0">
      <w:rPr>
        <w:rFonts w:ascii="Times New Roman" w:eastAsia="ＭＳ Ｐゴシック" w:hAnsi="Times New Roman" w:cs="Times New Roman"/>
        <w:b/>
        <w:bCs/>
        <w:color w:val="333333"/>
        <w:kern w:val="0"/>
        <w:sz w:val="22"/>
        <w:szCs w:val="22"/>
      </w:rPr>
      <w:t xml:space="preserve"> </w:t>
    </w:r>
    <w:r w:rsidRPr="007F15B0">
      <w:rPr>
        <w:rFonts w:ascii="Times New Roman" w:eastAsia="ＭＳ Ｐゴシック" w:hAnsi="Times New Roman" w:cs="Times New Roman"/>
        <w:color w:val="333333"/>
        <w:kern w:val="0"/>
        <w:sz w:val="22"/>
        <w:szCs w:val="22"/>
      </w:rPr>
      <w:t>(20</w:t>
    </w:r>
    <w:r w:rsidR="00477970">
      <w:rPr>
        <w:rFonts w:ascii="Times New Roman" w:eastAsia="ＭＳ Ｐゴシック" w:hAnsi="Times New Roman" w:cs="Times New Roman"/>
        <w:color w:val="333333"/>
        <w:kern w:val="0"/>
        <w:sz w:val="22"/>
        <w:szCs w:val="22"/>
      </w:rPr>
      <w:t>2</w:t>
    </w:r>
    <w:r w:rsidR="005F19A2">
      <w:rPr>
        <w:rFonts w:ascii="Times New Roman" w:eastAsia="ＭＳ Ｐゴシック" w:hAnsi="Times New Roman" w:cs="Times New Roman"/>
        <w:color w:val="333333"/>
        <w:kern w:val="0"/>
        <w:sz w:val="22"/>
        <w:szCs w:val="22"/>
      </w:rPr>
      <w:t>4</w:t>
    </w:r>
    <w:r w:rsidRPr="007F15B0">
      <w:rPr>
        <w:rFonts w:ascii="Times New Roman" w:eastAsia="ＭＳ Ｐゴシック" w:hAnsi="Times New Roman" w:cs="Times New Roman"/>
        <w:color w:val="333333"/>
        <w:kern w:val="0"/>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B043" w14:textId="77777777" w:rsidR="00477970" w:rsidRDefault="004779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3992A" w14:textId="77777777" w:rsidR="006B2BDA" w:rsidRDefault="006B2BDA" w:rsidP="007F15B0">
      <w:r>
        <w:separator/>
      </w:r>
    </w:p>
  </w:footnote>
  <w:footnote w:type="continuationSeparator" w:id="0">
    <w:p w14:paraId="0992AA67" w14:textId="77777777" w:rsidR="006B2BDA" w:rsidRDefault="006B2BDA" w:rsidP="007F1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97893" w14:textId="77777777" w:rsidR="00477970" w:rsidRDefault="0047797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CA34E" w14:textId="77777777" w:rsidR="00477970" w:rsidRDefault="0047797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42481" w14:textId="77777777" w:rsidR="00477970" w:rsidRDefault="0047797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DB62A1"/>
    <w:multiLevelType w:val="multilevel"/>
    <w:tmpl w:val="F416A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7D"/>
    <w:rsid w:val="000F5F30"/>
    <w:rsid w:val="00120759"/>
    <w:rsid w:val="001A3B33"/>
    <w:rsid w:val="00234EC2"/>
    <w:rsid w:val="002B51B8"/>
    <w:rsid w:val="002D1BB3"/>
    <w:rsid w:val="002F4181"/>
    <w:rsid w:val="002F716F"/>
    <w:rsid w:val="00384098"/>
    <w:rsid w:val="003F38E9"/>
    <w:rsid w:val="00477970"/>
    <w:rsid w:val="00526F9A"/>
    <w:rsid w:val="005C1536"/>
    <w:rsid w:val="005F13AD"/>
    <w:rsid w:val="005F19A2"/>
    <w:rsid w:val="006A34C0"/>
    <w:rsid w:val="006B2BDA"/>
    <w:rsid w:val="0073583E"/>
    <w:rsid w:val="00796B97"/>
    <w:rsid w:val="007D5B33"/>
    <w:rsid w:val="007F15B0"/>
    <w:rsid w:val="00894A95"/>
    <w:rsid w:val="008B5513"/>
    <w:rsid w:val="008D6F5F"/>
    <w:rsid w:val="00990444"/>
    <w:rsid w:val="00A30E77"/>
    <w:rsid w:val="00AC6359"/>
    <w:rsid w:val="00BD7B7D"/>
    <w:rsid w:val="00C60AEA"/>
    <w:rsid w:val="00C744D9"/>
    <w:rsid w:val="00C85E72"/>
    <w:rsid w:val="00E4022B"/>
    <w:rsid w:val="00F02B32"/>
    <w:rsid w:val="00F92F21"/>
    <w:rsid w:val="00FC6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089A9D"/>
  <w15:chartTrackingRefBased/>
  <w15:docId w15:val="{6A4A06AA-EF16-5244-9266-0BEFF745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B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D7B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uiPriority w:val="99"/>
    <w:unhideWhenUsed/>
    <w:rsid w:val="007F15B0"/>
    <w:pPr>
      <w:tabs>
        <w:tab w:val="center" w:pos="4252"/>
        <w:tab w:val="right" w:pos="8504"/>
      </w:tabs>
      <w:snapToGrid w:val="0"/>
    </w:pPr>
  </w:style>
  <w:style w:type="character" w:customStyle="1" w:styleId="a4">
    <w:name w:val="ヘッダー (文字)"/>
    <w:basedOn w:val="a0"/>
    <w:link w:val="a3"/>
    <w:uiPriority w:val="99"/>
    <w:rsid w:val="007F15B0"/>
  </w:style>
  <w:style w:type="paragraph" w:styleId="a5">
    <w:name w:val="footer"/>
    <w:basedOn w:val="a"/>
    <w:link w:val="a6"/>
    <w:uiPriority w:val="99"/>
    <w:unhideWhenUsed/>
    <w:rsid w:val="007F15B0"/>
    <w:pPr>
      <w:tabs>
        <w:tab w:val="center" w:pos="4252"/>
        <w:tab w:val="right" w:pos="8504"/>
      </w:tabs>
      <w:snapToGrid w:val="0"/>
    </w:pPr>
  </w:style>
  <w:style w:type="character" w:customStyle="1" w:styleId="a6">
    <w:name w:val="フッター (文字)"/>
    <w:basedOn w:val="a0"/>
    <w:link w:val="a5"/>
    <w:uiPriority w:val="99"/>
    <w:rsid w:val="007F15B0"/>
  </w:style>
  <w:style w:type="character" w:styleId="a7">
    <w:name w:val="Hyperlink"/>
    <w:basedOn w:val="a0"/>
    <w:uiPriority w:val="99"/>
    <w:unhideWhenUsed/>
    <w:rsid w:val="002B51B8"/>
    <w:rPr>
      <w:color w:val="0563C1" w:themeColor="hyperlink"/>
      <w:u w:val="single"/>
    </w:rPr>
  </w:style>
  <w:style w:type="character" w:customStyle="1" w:styleId="UnresolvedMention">
    <w:name w:val="Unresolved Mention"/>
    <w:basedOn w:val="a0"/>
    <w:uiPriority w:val="99"/>
    <w:semiHidden/>
    <w:unhideWhenUsed/>
    <w:rsid w:val="002B5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732754">
      <w:bodyDiv w:val="1"/>
      <w:marLeft w:val="0"/>
      <w:marRight w:val="0"/>
      <w:marTop w:val="0"/>
      <w:marBottom w:val="0"/>
      <w:divBdr>
        <w:top w:val="none" w:sz="0" w:space="0" w:color="auto"/>
        <w:left w:val="none" w:sz="0" w:space="0" w:color="auto"/>
        <w:bottom w:val="none" w:sz="0" w:space="0" w:color="auto"/>
        <w:right w:val="none" w:sz="0" w:space="0" w:color="auto"/>
      </w:divBdr>
    </w:div>
    <w:div w:id="1447315321">
      <w:bodyDiv w:val="1"/>
      <w:marLeft w:val="0"/>
      <w:marRight w:val="0"/>
      <w:marTop w:val="0"/>
      <w:marBottom w:val="0"/>
      <w:divBdr>
        <w:top w:val="none" w:sz="0" w:space="0" w:color="auto"/>
        <w:left w:val="none" w:sz="0" w:space="0" w:color="auto"/>
        <w:bottom w:val="none" w:sz="0" w:space="0" w:color="auto"/>
        <w:right w:val="none" w:sz="0" w:space="0" w:color="auto"/>
      </w:divBdr>
      <w:divsChild>
        <w:div w:id="808329250">
          <w:marLeft w:val="0"/>
          <w:marRight w:val="0"/>
          <w:marTop w:val="0"/>
          <w:marBottom w:val="0"/>
          <w:divBdr>
            <w:top w:val="none" w:sz="0" w:space="0" w:color="auto"/>
            <w:left w:val="none" w:sz="0" w:space="0" w:color="auto"/>
            <w:bottom w:val="none" w:sz="0" w:space="0" w:color="auto"/>
            <w:right w:val="none" w:sz="0" w:space="0" w:color="auto"/>
          </w:divBdr>
          <w:divsChild>
            <w:div w:id="1092505009">
              <w:marLeft w:val="0"/>
              <w:marRight w:val="0"/>
              <w:marTop w:val="0"/>
              <w:marBottom w:val="0"/>
              <w:divBdr>
                <w:top w:val="none" w:sz="0" w:space="0" w:color="auto"/>
                <w:left w:val="none" w:sz="0" w:space="0" w:color="auto"/>
                <w:bottom w:val="none" w:sz="0" w:space="0" w:color="auto"/>
                <w:right w:val="none" w:sz="0" w:space="0" w:color="auto"/>
              </w:divBdr>
              <w:divsChild>
                <w:div w:id="1469863640">
                  <w:marLeft w:val="0"/>
                  <w:marRight w:val="0"/>
                  <w:marTop w:val="0"/>
                  <w:marBottom w:val="0"/>
                  <w:divBdr>
                    <w:top w:val="none" w:sz="0" w:space="0" w:color="auto"/>
                    <w:left w:val="none" w:sz="0" w:space="0" w:color="auto"/>
                    <w:bottom w:val="none" w:sz="0" w:space="0" w:color="auto"/>
                    <w:right w:val="none" w:sz="0" w:space="0" w:color="auto"/>
                  </w:divBdr>
                  <w:divsChild>
                    <w:div w:id="165618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467</Words>
  <Characters>2662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Nakajima Taro</dc:creator>
  <cp:keywords/>
  <dc:description/>
  <cp:lastModifiedBy>杉川　由香里</cp:lastModifiedBy>
  <cp:revision>2</cp:revision>
  <dcterms:created xsi:type="dcterms:W3CDTF">2025-07-07T02:49:00Z</dcterms:created>
  <dcterms:modified xsi:type="dcterms:W3CDTF">2025-07-07T02:49:00Z</dcterms:modified>
</cp:coreProperties>
</file>